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Table3-Accent1"/>
        <w:tblpPr w:leftFromText="180" w:rightFromText="180" w:vertAnchor="page" w:horzAnchor="margin" w:tblpY="286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9810"/>
      </w:tblGrid>
      <w:tr w:rsidR="008A4521" w14:paraId="64D8C31F" w14:textId="77777777" w:rsidTr="003350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45" w:type="dxa"/>
          </w:tcPr>
          <w:p w14:paraId="128E168A" w14:textId="77777777" w:rsidR="008A4521" w:rsidRDefault="008A4521" w:rsidP="003350E5">
            <w:pPr>
              <w:jc w:val="center"/>
            </w:pPr>
            <w:r>
              <w:t>Trigger</w:t>
            </w:r>
          </w:p>
        </w:tc>
        <w:tc>
          <w:tcPr>
            <w:tcW w:w="9810" w:type="dxa"/>
          </w:tcPr>
          <w:p w14:paraId="70036334" w14:textId="77777777" w:rsidR="008A4521" w:rsidRDefault="008A4521" w:rsidP="003350E5">
            <w:pPr>
              <w:jc w:val="center"/>
              <w:cnfStyle w:val="100000000000" w:firstRow="1" w:lastRow="0" w:firstColumn="0" w:lastColumn="0" w:oddVBand="0" w:evenVBand="0" w:oddHBand="0" w:evenHBand="0" w:firstRowFirstColumn="0" w:firstRowLastColumn="0" w:lastRowFirstColumn="0" w:lastRowLastColumn="0"/>
            </w:pPr>
            <w:r>
              <w:t>Description</w:t>
            </w:r>
          </w:p>
        </w:tc>
      </w:tr>
      <w:tr w:rsidR="008A4521" w14:paraId="61A61C49" w14:textId="77777777" w:rsidTr="00392491">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3145" w:type="dxa"/>
            <w:shd w:val="clear" w:color="auto" w:fill="A5C9EB" w:themeFill="text2" w:themeFillTint="40"/>
          </w:tcPr>
          <w:p w14:paraId="6AC2568C" w14:textId="77777777" w:rsidR="008A4521" w:rsidRDefault="008A4521" w:rsidP="003350E5">
            <w:r w:rsidRPr="005A7165">
              <w:t>Reproductive Optimization</w:t>
            </w:r>
          </w:p>
        </w:tc>
        <w:tc>
          <w:tcPr>
            <w:tcW w:w="9810" w:type="dxa"/>
            <w:shd w:val="clear" w:color="auto" w:fill="A5C9EB" w:themeFill="text2" w:themeFillTint="40"/>
          </w:tcPr>
          <w:p w14:paraId="3C7F3457" w14:textId="4985DB2A" w:rsidR="008A4521" w:rsidRDefault="008A4521" w:rsidP="003350E5">
            <w:pPr>
              <w:cnfStyle w:val="000000100000" w:firstRow="0" w:lastRow="0" w:firstColumn="0" w:lastColumn="0" w:oddVBand="0" w:evenVBand="0" w:oddHBand="1" w:evenHBand="0" w:firstRowFirstColumn="0" w:firstRowLastColumn="0" w:lastRowFirstColumn="0" w:lastRowLastColumn="0"/>
            </w:pPr>
            <w:r w:rsidRPr="005A7165">
              <w:t>Swarming is triggered when the workers can support more eggs</w:t>
            </w:r>
            <w:r>
              <w:t xml:space="preserve"> </w:t>
            </w:r>
            <w:r w:rsidRPr="005A7165">
              <w:t>than the queen can lay.</w:t>
            </w:r>
            <w:r>
              <w:t xml:space="preserve"> A leveling </w:t>
            </w:r>
            <w:proofErr w:type="gramStart"/>
            <w:r>
              <w:t>off of</w:t>
            </w:r>
            <w:proofErr w:type="gramEnd"/>
            <w:r>
              <w:t xml:space="preserve"> brood related tasks.</w:t>
            </w:r>
          </w:p>
        </w:tc>
      </w:tr>
      <w:tr w:rsidR="008A4521" w14:paraId="1F374E4A" w14:textId="77777777" w:rsidTr="00392491">
        <w:trPr>
          <w:trHeight w:val="698"/>
        </w:trPr>
        <w:tc>
          <w:tcPr>
            <w:cnfStyle w:val="001000000000" w:firstRow="0" w:lastRow="0" w:firstColumn="1" w:lastColumn="0" w:oddVBand="0" w:evenVBand="0" w:oddHBand="0" w:evenHBand="0" w:firstRowFirstColumn="0" w:firstRowLastColumn="0" w:lastRowFirstColumn="0" w:lastRowLastColumn="0"/>
            <w:tcW w:w="3145" w:type="dxa"/>
          </w:tcPr>
          <w:p w14:paraId="3C981442" w14:textId="77777777" w:rsidR="008A4521" w:rsidRDefault="008A4521" w:rsidP="003350E5">
            <w:r w:rsidRPr="005A7165">
              <w:t>Colony Size</w:t>
            </w:r>
          </w:p>
        </w:tc>
        <w:tc>
          <w:tcPr>
            <w:tcW w:w="9810" w:type="dxa"/>
          </w:tcPr>
          <w:p w14:paraId="314DFC7F" w14:textId="10D94E3F" w:rsidR="008A4521" w:rsidRDefault="008A4521" w:rsidP="003350E5">
            <w:pPr>
              <w:cnfStyle w:val="000000000000" w:firstRow="0" w:lastRow="0" w:firstColumn="0" w:lastColumn="0" w:oddVBand="0" w:evenVBand="0" w:oddHBand="0" w:evenHBand="0" w:firstRowFirstColumn="0" w:firstRowLastColumn="0" w:lastRowFirstColumn="0" w:lastRowLastColumn="0"/>
            </w:pPr>
            <w:r w:rsidRPr="005A7165">
              <w:t xml:space="preserve">The active worker population reaches a particular size and/or density threshold during a time of accelerated population </w:t>
            </w:r>
            <w:r w:rsidR="00392491" w:rsidRPr="005A7165">
              <w:t>growth,</w:t>
            </w:r>
            <w:r>
              <w:t xml:space="preserve"> </w:t>
            </w:r>
            <w:r w:rsidRPr="005A7165">
              <w:t>and this triggers queen rearing.</w:t>
            </w:r>
          </w:p>
        </w:tc>
      </w:tr>
      <w:tr w:rsidR="008A4521" w14:paraId="77285C96" w14:textId="77777777" w:rsidTr="00392491">
        <w:trPr>
          <w:cnfStyle w:val="000000100000" w:firstRow="0" w:lastRow="0" w:firstColumn="0" w:lastColumn="0" w:oddVBand="0" w:evenVBand="0" w:oddHBand="1" w:evenHBand="0" w:firstRowFirstColumn="0" w:firstRowLastColumn="0" w:lastRowFirstColumn="0" w:lastRowLastColumn="0"/>
          <w:trHeight w:val="1535"/>
        </w:trPr>
        <w:tc>
          <w:tcPr>
            <w:cnfStyle w:val="001000000000" w:firstRow="0" w:lastRow="0" w:firstColumn="1" w:lastColumn="0" w:oddVBand="0" w:evenVBand="0" w:oddHBand="0" w:evenHBand="0" w:firstRowFirstColumn="0" w:firstRowLastColumn="0" w:lastRowFirstColumn="0" w:lastRowLastColumn="0"/>
            <w:tcW w:w="3145" w:type="dxa"/>
          </w:tcPr>
          <w:p w14:paraId="27C32634" w14:textId="77777777" w:rsidR="008A4521" w:rsidRDefault="008A4521" w:rsidP="003350E5">
            <w:r w:rsidRPr="005A7165">
              <w:t>Worker Age  Distribution</w:t>
            </w:r>
          </w:p>
        </w:tc>
        <w:tc>
          <w:tcPr>
            <w:tcW w:w="9810" w:type="dxa"/>
          </w:tcPr>
          <w:p w14:paraId="049D7103" w14:textId="5DC0152E" w:rsidR="008A4521" w:rsidRDefault="008A4521" w:rsidP="003350E5">
            <w:pPr>
              <w:cnfStyle w:val="000000100000" w:firstRow="0" w:lastRow="0" w:firstColumn="0" w:lastColumn="0" w:oddVBand="0" w:evenVBand="0" w:oddHBand="1" w:evenHBand="0" w:firstRowFirstColumn="0" w:firstRowLastColumn="0" w:lastRowFirstColumn="0" w:lastRowLastColumn="0"/>
            </w:pPr>
            <w:r w:rsidRPr="005655CD">
              <w:t>At the beginning of the growing season, the age distribution of a colony is greatly skewed towards older (≥ 24 days old) workers. Gradually, as the older workers die and increasing numbers of eggs</w:t>
            </w:r>
            <w:r>
              <w:t xml:space="preserve"> </w:t>
            </w:r>
            <w:r w:rsidRPr="005655CD">
              <w:t>are laid,</w:t>
            </w:r>
            <w:r>
              <w:t xml:space="preserve"> </w:t>
            </w:r>
            <w:r w:rsidRPr="005655CD">
              <w:t>develop into adults, and eclose</w:t>
            </w:r>
            <w:r w:rsidR="00392491">
              <w:t xml:space="preserve"> (give rise to)</w:t>
            </w:r>
            <w:r w:rsidRPr="005655CD">
              <w:t xml:space="preserve"> to take their place, the proportion of younger (≤ 7 days old) workers increases. Once this proportion of younger workers reaches a particular threshold this triggers queen rearing.</w:t>
            </w:r>
          </w:p>
        </w:tc>
      </w:tr>
      <w:tr w:rsidR="008A4521" w14:paraId="05880EAF" w14:textId="77777777" w:rsidTr="00392491">
        <w:trPr>
          <w:trHeight w:val="1337"/>
        </w:trPr>
        <w:tc>
          <w:tcPr>
            <w:cnfStyle w:val="001000000000" w:firstRow="0" w:lastRow="0" w:firstColumn="1" w:lastColumn="0" w:oddVBand="0" w:evenVBand="0" w:oddHBand="0" w:evenHBand="0" w:firstRowFirstColumn="0" w:firstRowLastColumn="0" w:lastRowFirstColumn="0" w:lastRowLastColumn="0"/>
            <w:tcW w:w="3145" w:type="dxa"/>
          </w:tcPr>
          <w:p w14:paraId="6274DCE1" w14:textId="77777777" w:rsidR="008A4521" w:rsidRDefault="008A4521" w:rsidP="003350E5">
            <w:r w:rsidRPr="005A7165">
              <w:t>Brood Comb Congestion</w:t>
            </w:r>
          </w:p>
        </w:tc>
        <w:tc>
          <w:tcPr>
            <w:tcW w:w="9810" w:type="dxa"/>
          </w:tcPr>
          <w:p w14:paraId="384A7D47" w14:textId="77777777" w:rsidR="008A4521" w:rsidRDefault="008A4521" w:rsidP="003350E5">
            <w:pPr>
              <w:cnfStyle w:val="000000000000" w:firstRow="0" w:lastRow="0" w:firstColumn="0" w:lastColumn="0" w:oddVBand="0" w:evenVBand="0" w:oddHBand="0" w:evenHBand="0" w:firstRowFirstColumn="0" w:firstRowLastColumn="0" w:lastRowFirstColumn="0" w:lastRowLastColumn="0"/>
            </w:pPr>
            <w:r w:rsidRPr="005A7165">
              <w:t>As the queen continues to lay an increasing number of eggs over time, the number of empty cells in the brood comb decreases. The greater numbers of eggs necessitate an increase in the number of adult workers caring for the brood. This increased density of adults on the brood comb, coupled with the decreased density of empty</w:t>
            </w:r>
            <w:r>
              <w:t xml:space="preserve"> </w:t>
            </w:r>
            <w:r w:rsidRPr="005A7165">
              <w:t>cells into which the queen can lay her eggs, triggers queen rearing</w:t>
            </w:r>
            <w:r>
              <w:t>.</w:t>
            </w:r>
          </w:p>
        </w:tc>
      </w:tr>
      <w:tr w:rsidR="008A4521" w14:paraId="61DBE741" w14:textId="77777777" w:rsidTr="00392491">
        <w:trPr>
          <w:cnfStyle w:val="000000100000" w:firstRow="0" w:lastRow="0" w:firstColumn="0" w:lastColumn="0" w:oddVBand="0" w:evenVBand="0" w:oddHBand="1" w:evenHBand="0" w:firstRowFirstColumn="0" w:firstRowLastColumn="0" w:lastRowFirstColumn="0" w:lastRowLastColumn="0"/>
          <w:trHeight w:val="2057"/>
        </w:trPr>
        <w:tc>
          <w:tcPr>
            <w:cnfStyle w:val="001000000000" w:firstRow="0" w:lastRow="0" w:firstColumn="1" w:lastColumn="0" w:oddVBand="0" w:evenVBand="0" w:oddHBand="0" w:evenHBand="0" w:firstRowFirstColumn="0" w:firstRowLastColumn="0" w:lastRowFirstColumn="0" w:lastRowLastColumn="0"/>
            <w:tcW w:w="3145" w:type="dxa"/>
          </w:tcPr>
          <w:p w14:paraId="4FA8030D" w14:textId="77777777" w:rsidR="008A4521" w:rsidRDefault="008A4521" w:rsidP="003350E5">
            <w:r>
              <w:t>Reduced Transmission of Queen Pheromones</w:t>
            </w:r>
          </w:p>
        </w:tc>
        <w:tc>
          <w:tcPr>
            <w:tcW w:w="9810" w:type="dxa"/>
          </w:tcPr>
          <w:p w14:paraId="7B89DB64" w14:textId="77777777" w:rsidR="008A4521" w:rsidRDefault="008A4521" w:rsidP="003350E5">
            <w:pPr>
              <w:cnfStyle w:val="000000100000" w:firstRow="0" w:lastRow="0" w:firstColumn="0" w:lastColumn="0" w:oddVBand="0" w:evenVBand="0" w:oddHBand="1" w:evenHBand="0" w:firstRowFirstColumn="0" w:firstRowLastColumn="0" w:lastRowFirstColumn="0" w:lastRowLastColumn="0"/>
            </w:pPr>
            <w:r w:rsidRPr="00C709DC">
              <w:t>Queen honey bees produce pheromones that have been shown to</w:t>
            </w:r>
            <w:r>
              <w:t xml:space="preserve"> </w:t>
            </w:r>
            <w:r w:rsidRPr="00C709DC">
              <w:t>inhibit queen rearing in workers (Winston et al., 1990). These</w:t>
            </w:r>
            <w:r>
              <w:t xml:space="preserve"> </w:t>
            </w:r>
            <w:r w:rsidRPr="00C709DC">
              <w:t xml:space="preserve">pheromones are transmitted both directly from queen to worker and between workers via ‘messenger bees’ (Seeley, 1979). As the colony </w:t>
            </w:r>
            <w:proofErr w:type="gramStart"/>
            <w:r w:rsidRPr="00C709DC">
              <w:t>grows in size</w:t>
            </w:r>
            <w:proofErr w:type="gramEnd"/>
            <w:r w:rsidRPr="00C709DC">
              <w:t xml:space="preserve"> and becomes increasingly congested, the queen and her messengers either come into direct contact with each worker less frequently, or else maintain their contact rate with a progressively smaller proportion of the worker population, thereby weakening the effective ‘dose’ of pheromone each is able to deliver. This reduced dispersal of the queen’s pheromones triggers queen rearing.</w:t>
            </w:r>
          </w:p>
        </w:tc>
      </w:tr>
    </w:tbl>
    <w:p w14:paraId="7F7A21A7" w14:textId="77777777" w:rsidR="003350E5" w:rsidRDefault="005A7165" w:rsidP="00275016">
      <w:pPr>
        <w:spacing w:after="0"/>
        <w:rPr>
          <w:b/>
          <w:bCs/>
          <w:sz w:val="32"/>
          <w:szCs w:val="32"/>
        </w:rPr>
      </w:pPr>
      <w:r w:rsidRPr="005A7165">
        <w:rPr>
          <w:b/>
          <w:bCs/>
          <w:sz w:val="32"/>
          <w:szCs w:val="32"/>
        </w:rPr>
        <w:t>Swarm</w:t>
      </w:r>
      <w:r w:rsidR="00C709DC">
        <w:rPr>
          <w:b/>
          <w:bCs/>
          <w:sz w:val="32"/>
          <w:szCs w:val="32"/>
        </w:rPr>
        <w:t>ing</w:t>
      </w:r>
      <w:r w:rsidRPr="005A7165">
        <w:rPr>
          <w:b/>
          <w:bCs/>
          <w:sz w:val="32"/>
          <w:szCs w:val="32"/>
        </w:rPr>
        <w:t xml:space="preserve"> Triggers</w:t>
      </w:r>
    </w:p>
    <w:p w14:paraId="58C6545A" w14:textId="648C8FEB" w:rsidR="00275016" w:rsidRPr="00275016" w:rsidRDefault="00C709DC" w:rsidP="00275016">
      <w:pPr>
        <w:spacing w:after="0"/>
        <w:rPr>
          <w:sz w:val="24"/>
          <w:szCs w:val="24"/>
        </w:rPr>
      </w:pPr>
      <w:r>
        <w:rPr>
          <w:sz w:val="24"/>
          <w:szCs w:val="24"/>
        </w:rPr>
        <w:t>I</w:t>
      </w:r>
      <w:r w:rsidRPr="00C709DC">
        <w:rPr>
          <w:sz w:val="24"/>
          <w:szCs w:val="24"/>
        </w:rPr>
        <w:t>nterdependent consequences of a hive nearing ‘</w:t>
      </w:r>
      <w:r w:rsidRPr="00392491">
        <w:rPr>
          <w:b/>
          <w:bCs/>
          <w:sz w:val="24"/>
          <w:szCs w:val="24"/>
        </w:rPr>
        <w:t>replacement stability’</w:t>
      </w:r>
      <w:r w:rsidRPr="00C709DC">
        <w:rPr>
          <w:sz w:val="24"/>
          <w:szCs w:val="24"/>
        </w:rPr>
        <w:t xml:space="preserve">, i.e., </w:t>
      </w:r>
      <w:r>
        <w:rPr>
          <w:sz w:val="24"/>
          <w:szCs w:val="24"/>
        </w:rPr>
        <w:t>colony can no longer increase.</w:t>
      </w:r>
      <w:r w:rsidR="00424414">
        <w:rPr>
          <w:sz w:val="24"/>
          <w:szCs w:val="24"/>
        </w:rPr>
        <w:t xml:space="preserve"> </w:t>
      </w:r>
      <w:r w:rsidR="00275016">
        <w:rPr>
          <w:sz w:val="24"/>
          <w:szCs w:val="24"/>
        </w:rPr>
        <w:t>The triggers may be s</w:t>
      </w:r>
      <w:r w:rsidR="00275016" w:rsidRPr="00275016">
        <w:rPr>
          <w:sz w:val="24"/>
          <w:szCs w:val="24"/>
        </w:rPr>
        <w:t xml:space="preserve">imultaneous artifacts </w:t>
      </w:r>
      <w:r w:rsidR="00275016">
        <w:rPr>
          <w:sz w:val="24"/>
          <w:szCs w:val="24"/>
        </w:rPr>
        <w:t>(correlates</w:t>
      </w:r>
      <w:r w:rsidR="00275016" w:rsidRPr="00275016">
        <w:rPr>
          <w:sz w:val="24"/>
          <w:szCs w:val="24"/>
        </w:rPr>
        <w:t>) of the actual mechanistic cause of swarming.</w:t>
      </w:r>
    </w:p>
    <w:p w14:paraId="5A323B44" w14:textId="77777777" w:rsidR="00E110B8" w:rsidRDefault="00E110B8" w:rsidP="00E110B8">
      <w:pPr>
        <w:spacing w:after="0" w:line="240" w:lineRule="auto"/>
        <w:rPr>
          <w:sz w:val="24"/>
          <w:szCs w:val="24"/>
        </w:rPr>
      </w:pPr>
    </w:p>
    <w:p w14:paraId="2FC8C2E6" w14:textId="359FC95D" w:rsidR="00E110B8" w:rsidRPr="00E110B8" w:rsidRDefault="00E110B8" w:rsidP="00E110B8">
      <w:pPr>
        <w:spacing w:after="0" w:line="240" w:lineRule="auto"/>
        <w:rPr>
          <w:sz w:val="18"/>
          <w:szCs w:val="18"/>
        </w:rPr>
      </w:pPr>
      <w:r w:rsidRPr="00E110B8">
        <w:rPr>
          <w:sz w:val="18"/>
          <w:szCs w:val="18"/>
        </w:rPr>
        <w:t xml:space="preserve">[Research article - </w:t>
      </w:r>
      <w:hyperlink r:id="rId5" w:history="1">
        <w:r w:rsidRPr="00E110B8">
          <w:rPr>
            <w:rStyle w:val="Hyperlink"/>
            <w:sz w:val="18"/>
            <w:szCs w:val="18"/>
          </w:rPr>
          <w:t>A modeling approach to swarming in honey bees (Apis mellifera)</w:t>
        </w:r>
      </w:hyperlink>
      <w:r w:rsidRPr="00E110B8">
        <w:rPr>
          <w:sz w:val="18"/>
          <w:szCs w:val="18"/>
        </w:rPr>
        <w:t>]</w:t>
      </w:r>
    </w:p>
    <w:p w14:paraId="4A82B517" w14:textId="3529B557" w:rsidR="00E110B8" w:rsidRPr="00C709DC" w:rsidRDefault="00E110B8" w:rsidP="00E110B8">
      <w:pPr>
        <w:spacing w:after="0" w:line="240" w:lineRule="auto"/>
        <w:rPr>
          <w:sz w:val="24"/>
          <w:szCs w:val="24"/>
        </w:rPr>
      </w:pPr>
    </w:p>
    <w:p w14:paraId="3A7686A2" w14:textId="294D7A0D" w:rsidR="005655CD" w:rsidRDefault="005655CD">
      <w:pPr>
        <w:rPr>
          <w:b/>
          <w:bCs/>
          <w:sz w:val="32"/>
          <w:szCs w:val="32"/>
        </w:rPr>
      </w:pPr>
      <w:r w:rsidRPr="005655CD">
        <w:rPr>
          <w:b/>
          <w:bCs/>
          <w:noProof/>
          <w:sz w:val="32"/>
          <w:szCs w:val="32"/>
        </w:rPr>
        <w:lastRenderedPageBreak/>
        <mc:AlternateContent>
          <mc:Choice Requires="wps">
            <w:drawing>
              <wp:anchor distT="45720" distB="45720" distL="114300" distR="114300" simplePos="0" relativeHeight="251659264" behindDoc="0" locked="0" layoutInCell="1" allowOverlap="1" wp14:anchorId="5E6D0F47" wp14:editId="2899EBC4">
                <wp:simplePos x="0" y="0"/>
                <wp:positionH relativeFrom="margin">
                  <wp:posOffset>3468370</wp:posOffset>
                </wp:positionH>
                <wp:positionV relativeFrom="paragraph">
                  <wp:posOffset>19050</wp:posOffset>
                </wp:positionV>
                <wp:extent cx="4715123" cy="1404620"/>
                <wp:effectExtent l="0" t="0" r="28575"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5123" cy="1404620"/>
                        </a:xfrm>
                        <a:prstGeom prst="rect">
                          <a:avLst/>
                        </a:prstGeom>
                        <a:solidFill>
                          <a:srgbClr val="FFFFFF"/>
                        </a:solidFill>
                        <a:ln w="9525">
                          <a:solidFill>
                            <a:srgbClr val="000000"/>
                          </a:solidFill>
                          <a:miter lim="800000"/>
                          <a:headEnd/>
                          <a:tailEnd/>
                        </a:ln>
                      </wps:spPr>
                      <wps:txbx>
                        <w:txbxContent>
                          <w:p w14:paraId="33F07FA4" w14:textId="74279B2E" w:rsidR="005655CD" w:rsidRPr="00275016" w:rsidRDefault="005655CD">
                            <w:pPr>
                              <w:rPr>
                                <w:sz w:val="20"/>
                                <w:szCs w:val="20"/>
                              </w:rPr>
                            </w:pPr>
                            <w:r w:rsidRPr="00275016">
                              <w:rPr>
                                <w:sz w:val="20"/>
                                <w:szCs w:val="20"/>
                              </w:rPr>
                              <w:t>Time speciﬁc colony size and swarming patterns. In the month represented in the graph by days –40 to –10, the colony grows by ~3,000 bees. In the days represented by days –10 to day 0, the colony grows by ~10,000 bees. Since the average life expectancy of a worker over the growing season is 31 days (</w:t>
                            </w:r>
                            <w:r w:rsidR="008279D3" w:rsidRPr="00275016">
                              <w:rPr>
                                <w:sz w:val="20"/>
                                <w:szCs w:val="20"/>
                              </w:rPr>
                              <w:t xml:space="preserve">17days in a </w:t>
                            </w:r>
                            <w:proofErr w:type="spellStart"/>
                            <w:r w:rsidR="008279D3" w:rsidRPr="00275016">
                              <w:rPr>
                                <w:sz w:val="20"/>
                                <w:szCs w:val="20"/>
                              </w:rPr>
                              <w:t>resent</w:t>
                            </w:r>
                            <w:proofErr w:type="spellEnd"/>
                            <w:r w:rsidR="008279D3" w:rsidRPr="00275016">
                              <w:rPr>
                                <w:sz w:val="20"/>
                                <w:szCs w:val="20"/>
                              </w:rPr>
                              <w:t xml:space="preserve"> study</w:t>
                            </w:r>
                            <w:r w:rsidRPr="00275016">
                              <w:rPr>
                                <w:sz w:val="20"/>
                                <w:szCs w:val="20"/>
                              </w:rPr>
                              <w:t xml:space="preserve">), over the course of a month, </w:t>
                            </w:r>
                            <w:proofErr w:type="gramStart"/>
                            <w:r w:rsidRPr="00275016">
                              <w:rPr>
                                <w:sz w:val="20"/>
                                <w:szCs w:val="20"/>
                              </w:rPr>
                              <w:t>all of</w:t>
                            </w:r>
                            <w:proofErr w:type="gramEnd"/>
                            <w:r w:rsidRPr="00275016">
                              <w:rPr>
                                <w:sz w:val="20"/>
                                <w:szCs w:val="20"/>
                              </w:rPr>
                              <w:t xml:space="preserve"> the workers must be replaced. </w:t>
                            </w:r>
                            <w:proofErr w:type="gramStart"/>
                            <w:r w:rsidRPr="00275016">
                              <w:rPr>
                                <w:sz w:val="20"/>
                                <w:szCs w:val="20"/>
                              </w:rPr>
                              <w:t>In order for</w:t>
                            </w:r>
                            <w:proofErr w:type="gramEnd"/>
                            <w:r w:rsidRPr="00275016">
                              <w:rPr>
                                <w:sz w:val="20"/>
                                <w:szCs w:val="20"/>
                              </w:rPr>
                              <w:t xml:space="preserve"> a colony to grow by 3,000 bees (from 9,000 to 12,000), the queen must have laid (starting 21 days in advance) 9,000 eggs to replace the original population and 3,000 additional eggs in order to increase the colony size. As such, the queen must have laid 12,000 eggs </w:t>
                            </w:r>
                            <w:proofErr w:type="gramStart"/>
                            <w:r w:rsidRPr="00275016">
                              <w:rPr>
                                <w:sz w:val="20"/>
                                <w:szCs w:val="20"/>
                              </w:rPr>
                              <w:t>in the course of</w:t>
                            </w:r>
                            <w:proofErr w:type="gramEnd"/>
                            <w:r w:rsidRPr="00275016">
                              <w:rPr>
                                <w:sz w:val="20"/>
                                <w:szCs w:val="20"/>
                              </w:rPr>
                              <w:t xml:space="preserve"> 31 days. This indicates that her laying rate is approximately </w:t>
                            </w:r>
                            <w:r w:rsidRPr="007E5471">
                              <w:rPr>
                                <w:b/>
                                <w:bCs/>
                                <w:sz w:val="20"/>
                                <w:szCs w:val="20"/>
                              </w:rPr>
                              <w:t>400 eggs per day</w:t>
                            </w:r>
                            <w:r w:rsidRPr="00275016">
                              <w:rPr>
                                <w:sz w:val="20"/>
                                <w:szCs w:val="20"/>
                              </w:rPr>
                              <w:t xml:space="preserve">. Similarly, </w:t>
                            </w:r>
                            <w:proofErr w:type="gramStart"/>
                            <w:r w:rsidRPr="00275016">
                              <w:rPr>
                                <w:sz w:val="20"/>
                                <w:szCs w:val="20"/>
                              </w:rPr>
                              <w:t>in order for</w:t>
                            </w:r>
                            <w:proofErr w:type="gramEnd"/>
                            <w:r w:rsidRPr="00275016">
                              <w:rPr>
                                <w:sz w:val="20"/>
                                <w:szCs w:val="20"/>
                              </w:rPr>
                              <w:t xml:space="preserve"> the colony to grow from 12,000 to 22,000 bees over a period of 10 days, she must have laid as many eggs as would replace approximately 1/3 of the original 12,000 bees, in addition to the 10,000 necessary to increase the colony size. This indicates that the queen is laying approximately </w:t>
                            </w:r>
                            <w:r w:rsidRPr="007E5471">
                              <w:rPr>
                                <w:b/>
                                <w:bCs/>
                                <w:sz w:val="20"/>
                                <w:szCs w:val="20"/>
                              </w:rPr>
                              <w:t>1,400 eggs per day</w:t>
                            </w:r>
                            <w:r w:rsidRPr="00275016">
                              <w:rPr>
                                <w:sz w:val="20"/>
                                <w:szCs w:val="20"/>
                              </w:rPr>
                              <w:t xml:space="preserve"> during this period. These numbers imply a sharp increase in egg laying rate at a particular point in the growing season.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6D0F47" id="_x0000_t202" coordsize="21600,21600" o:spt="202" path="m,l,21600r21600,l21600,xe">
                <v:stroke joinstyle="miter"/>
                <v:path gradientshapeok="t" o:connecttype="rect"/>
              </v:shapetype>
              <v:shape id="Text Box 2" o:spid="_x0000_s1026" type="#_x0000_t202" style="position:absolute;margin-left:273.1pt;margin-top:1.5pt;width:371.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">
                <v:textbox style="mso-fit-shape-to-text:t">
                  <w:txbxContent>
                    <w:p w14:paraId="33F07FA4" w14:textId="74279B2E" w:rsidR="005655CD" w:rsidRPr="00275016" w:rsidRDefault="005655CD">
                      <w:pPr>
                        <w:rPr>
                          <w:sz w:val="20"/>
                          <w:szCs w:val="20"/>
                        </w:rPr>
                      </w:pPr>
                      <w:r w:rsidRPr="00275016">
                        <w:rPr>
                          <w:sz w:val="20"/>
                          <w:szCs w:val="20"/>
                        </w:rPr>
                        <w:t>Time speciﬁc colony size and swarming patterns. In the month represented in the graph by days –40 to –10, the colony grows by ~3,000 bees. In the days represented by days –10 to day 0, the colony grows by ~10,000 bees. Since the average life expectancy of a worker over the growing season is 31 days (</w:t>
                      </w:r>
                      <w:r w:rsidR="008279D3" w:rsidRPr="00275016">
                        <w:rPr>
                          <w:sz w:val="20"/>
                          <w:szCs w:val="20"/>
                        </w:rPr>
                        <w:t xml:space="preserve">17days in a </w:t>
                      </w:r>
                      <w:proofErr w:type="spellStart"/>
                      <w:r w:rsidR="008279D3" w:rsidRPr="00275016">
                        <w:rPr>
                          <w:sz w:val="20"/>
                          <w:szCs w:val="20"/>
                        </w:rPr>
                        <w:t>resent</w:t>
                      </w:r>
                      <w:proofErr w:type="spellEnd"/>
                      <w:r w:rsidR="008279D3" w:rsidRPr="00275016">
                        <w:rPr>
                          <w:sz w:val="20"/>
                          <w:szCs w:val="20"/>
                        </w:rPr>
                        <w:t xml:space="preserve"> study</w:t>
                      </w:r>
                      <w:r w:rsidRPr="00275016">
                        <w:rPr>
                          <w:sz w:val="20"/>
                          <w:szCs w:val="20"/>
                        </w:rPr>
                        <w:t xml:space="preserve">), over the course of a month, </w:t>
                      </w:r>
                      <w:proofErr w:type="gramStart"/>
                      <w:r w:rsidRPr="00275016">
                        <w:rPr>
                          <w:sz w:val="20"/>
                          <w:szCs w:val="20"/>
                        </w:rPr>
                        <w:t>all of</w:t>
                      </w:r>
                      <w:proofErr w:type="gramEnd"/>
                      <w:r w:rsidRPr="00275016">
                        <w:rPr>
                          <w:sz w:val="20"/>
                          <w:szCs w:val="20"/>
                        </w:rPr>
                        <w:t xml:space="preserve"> the workers must be replaced. </w:t>
                      </w:r>
                      <w:proofErr w:type="gramStart"/>
                      <w:r w:rsidRPr="00275016">
                        <w:rPr>
                          <w:sz w:val="20"/>
                          <w:szCs w:val="20"/>
                        </w:rPr>
                        <w:t>In order for</w:t>
                      </w:r>
                      <w:proofErr w:type="gramEnd"/>
                      <w:r w:rsidRPr="00275016">
                        <w:rPr>
                          <w:sz w:val="20"/>
                          <w:szCs w:val="20"/>
                        </w:rPr>
                        <w:t xml:space="preserve"> a colony to grow by 3,000 bees (from 9,000 to 12,000), the queen must have laid (starting 21 days in advance) 9,000 eggs to replace the original population and 3,000 additional eggs in order to increase the colony size. As such, the queen must have laid 12,000 eggs </w:t>
                      </w:r>
                      <w:proofErr w:type="gramStart"/>
                      <w:r w:rsidRPr="00275016">
                        <w:rPr>
                          <w:sz w:val="20"/>
                          <w:szCs w:val="20"/>
                        </w:rPr>
                        <w:t>in the course of</w:t>
                      </w:r>
                      <w:proofErr w:type="gramEnd"/>
                      <w:r w:rsidRPr="00275016">
                        <w:rPr>
                          <w:sz w:val="20"/>
                          <w:szCs w:val="20"/>
                        </w:rPr>
                        <w:t xml:space="preserve"> 31 days. This indicates that her laying rate is approximately </w:t>
                      </w:r>
                      <w:r w:rsidRPr="007E5471">
                        <w:rPr>
                          <w:b/>
                          <w:bCs/>
                          <w:sz w:val="20"/>
                          <w:szCs w:val="20"/>
                        </w:rPr>
                        <w:t>400 eggs per day</w:t>
                      </w:r>
                      <w:r w:rsidRPr="00275016">
                        <w:rPr>
                          <w:sz w:val="20"/>
                          <w:szCs w:val="20"/>
                        </w:rPr>
                        <w:t xml:space="preserve">. Similarly, </w:t>
                      </w:r>
                      <w:proofErr w:type="gramStart"/>
                      <w:r w:rsidRPr="00275016">
                        <w:rPr>
                          <w:sz w:val="20"/>
                          <w:szCs w:val="20"/>
                        </w:rPr>
                        <w:t>in order for</w:t>
                      </w:r>
                      <w:proofErr w:type="gramEnd"/>
                      <w:r w:rsidRPr="00275016">
                        <w:rPr>
                          <w:sz w:val="20"/>
                          <w:szCs w:val="20"/>
                        </w:rPr>
                        <w:t xml:space="preserve"> the colony to grow from 12,000 to 22,000 bees over a period of 10 days, she must have laid as many eggs as would replace approximately 1/3 of the original 12,000 bees, in addition to the 10,000 necessary to increase the colony size. This indicates that the queen is laying approximately </w:t>
                      </w:r>
                      <w:r w:rsidRPr="007E5471">
                        <w:rPr>
                          <w:b/>
                          <w:bCs/>
                          <w:sz w:val="20"/>
                          <w:szCs w:val="20"/>
                        </w:rPr>
                        <w:t>1,400 eggs per day</w:t>
                      </w:r>
                      <w:r w:rsidRPr="00275016">
                        <w:rPr>
                          <w:sz w:val="20"/>
                          <w:szCs w:val="20"/>
                        </w:rPr>
                        <w:t xml:space="preserve"> during this period. These numbers imply a sharp increase in egg laying rate at a particular point in the growing season.</w:t>
                      </w:r>
                    </w:p>
                  </w:txbxContent>
                </v:textbox>
                <w10:wrap anchorx="margin"/>
              </v:shape>
            </w:pict>
          </mc:Fallback>
        </mc:AlternateContent>
      </w:r>
      <w:r w:rsidRPr="005655CD">
        <w:rPr>
          <w:b/>
          <w:bCs/>
          <w:noProof/>
          <w:sz w:val="32"/>
          <w:szCs w:val="32"/>
        </w:rPr>
        <w:drawing>
          <wp:inline distT="0" distB="0" distL="0" distR="0" wp14:anchorId="35C450ED" wp14:editId="481A9D3E">
            <wp:extent cx="3371850" cy="2725420"/>
            <wp:effectExtent l="0" t="0" r="0" b="0"/>
            <wp:docPr id="1851807610" name="Picture 1" descr="A graph of a number of days and day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807610" name="Picture 1" descr="A graph of a number of days and days&#10;&#10;AI-generated content may be incorrect."/>
                    <pic:cNvPicPr/>
                  </pic:nvPicPr>
                  <pic:blipFill>
                    <a:blip r:embed="rId6"/>
                    <a:stretch>
                      <a:fillRect/>
                    </a:stretch>
                  </pic:blipFill>
                  <pic:spPr>
                    <a:xfrm>
                      <a:off x="0" y="0"/>
                      <a:ext cx="3383378" cy="2734738"/>
                    </a:xfrm>
                    <a:prstGeom prst="rect">
                      <a:avLst/>
                    </a:prstGeom>
                  </pic:spPr>
                </pic:pic>
              </a:graphicData>
            </a:graphic>
          </wp:inline>
        </w:drawing>
      </w:r>
    </w:p>
    <w:p w14:paraId="0C4A277F" w14:textId="70C11085" w:rsidR="00275016" w:rsidRDefault="00275016">
      <w:pPr>
        <w:rPr>
          <w:b/>
          <w:bCs/>
          <w:sz w:val="32"/>
          <w:szCs w:val="32"/>
        </w:rPr>
      </w:pPr>
      <w:r w:rsidRPr="00275016">
        <w:rPr>
          <w:b/>
          <w:bCs/>
          <w:noProof/>
          <w:sz w:val="32"/>
          <w:szCs w:val="32"/>
        </w:rPr>
        <mc:AlternateContent>
          <mc:Choice Requires="wps">
            <w:drawing>
              <wp:anchor distT="45720" distB="45720" distL="114300" distR="114300" simplePos="0" relativeHeight="251661312" behindDoc="0" locked="0" layoutInCell="1" allowOverlap="1" wp14:anchorId="38780C90" wp14:editId="2AD837E8">
                <wp:simplePos x="0" y="0"/>
                <wp:positionH relativeFrom="column">
                  <wp:posOffset>44449</wp:posOffset>
                </wp:positionH>
                <wp:positionV relativeFrom="paragraph">
                  <wp:posOffset>2094865</wp:posOffset>
                </wp:positionV>
                <wp:extent cx="8461375" cy="1404620"/>
                <wp:effectExtent l="0" t="0" r="15875" b="20320"/>
                <wp:wrapNone/>
                <wp:docPr id="973035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1375" cy="1404620"/>
                        </a:xfrm>
                        <a:prstGeom prst="rect">
                          <a:avLst/>
                        </a:prstGeom>
                        <a:solidFill>
                          <a:srgbClr val="FFFFFF"/>
                        </a:solidFill>
                        <a:ln w="9525">
                          <a:solidFill>
                            <a:srgbClr val="000000"/>
                          </a:solidFill>
                          <a:miter lim="800000"/>
                          <a:headEnd/>
                          <a:tailEnd/>
                        </a:ln>
                      </wps:spPr>
                      <wps:txbx>
                        <w:txbxContent>
                          <w:p w14:paraId="3C7924DF" w14:textId="43FD5379" w:rsidR="00275016" w:rsidRPr="00275016" w:rsidRDefault="00275016">
                            <w:pPr>
                              <w:rPr>
                                <w:sz w:val="20"/>
                                <w:szCs w:val="20"/>
                              </w:rPr>
                            </w:pPr>
                            <w:r w:rsidRPr="00275016">
                              <w:rPr>
                                <w:sz w:val="20"/>
                                <w:szCs w:val="20"/>
                              </w:rPr>
                              <w:t xml:space="preserve">Expected results of different trigger mechanism hypotheses on the various experimental swarm-preventing manipulations. </w:t>
                            </w:r>
                            <w:r w:rsidR="00392491">
                              <w:rPr>
                                <w:sz w:val="20"/>
                                <w:szCs w:val="20"/>
                              </w:rPr>
                              <w:t>The</w:t>
                            </w:r>
                            <w:r w:rsidRPr="00275016">
                              <w:rPr>
                                <w:sz w:val="20"/>
                                <w:szCs w:val="20"/>
                              </w:rPr>
                              <w:t xml:space="preserve"> assumed starting condition for the hive is that swarming is imminent, just prior to the production of queen cells (e.g., the queen has reached maximal egg laying rate, the colony has reached a certain number of workers, etc.). Swarm-preventing manipulations </w:t>
                            </w:r>
                            <w:proofErr w:type="gramStart"/>
                            <w:r w:rsidRPr="00275016">
                              <w:rPr>
                                <w:sz w:val="20"/>
                                <w:szCs w:val="20"/>
                              </w:rPr>
                              <w:t>include:</w:t>
                            </w:r>
                            <w:proofErr w:type="gramEnd"/>
                            <w:r w:rsidRPr="00275016">
                              <w:rPr>
                                <w:sz w:val="20"/>
                                <w:szCs w:val="20"/>
                              </w:rPr>
                              <w:t xml:space="preserve"> Small worker population (the removal of workers), low brood comb density (the removal of brood comb), and large &amp; small hive sizes (an increase or decrease in physical hive size, respectively). </w:t>
                            </w:r>
                            <w:r w:rsidRPr="00275016">
                              <w:rPr>
                                <w:b/>
                                <w:bCs/>
                                <w:sz w:val="20"/>
                                <w:szCs w:val="20"/>
                              </w:rPr>
                              <w:t>Yes</w:t>
                            </w:r>
                            <w:r w:rsidRPr="00275016">
                              <w:rPr>
                                <w:sz w:val="20"/>
                                <w:szCs w:val="20"/>
                              </w:rPr>
                              <w:t xml:space="preserve">: manipulation is expected to affect swarming; </w:t>
                            </w:r>
                            <w:r w:rsidRPr="00275016">
                              <w:rPr>
                                <w:b/>
                                <w:bCs/>
                                <w:sz w:val="20"/>
                                <w:szCs w:val="20"/>
                              </w:rPr>
                              <w:t>No</w:t>
                            </w:r>
                            <w:r w:rsidRPr="00275016">
                              <w:rPr>
                                <w:sz w:val="20"/>
                                <w:szCs w:val="20"/>
                              </w:rPr>
                              <w:t xml:space="preserve">: manipulation is not predicted to affect swarming; </w:t>
                            </w:r>
                            <w:r w:rsidR="00AD364E">
                              <w:rPr>
                                <w:b/>
                                <w:bCs/>
                                <w:sz w:val="20"/>
                                <w:szCs w:val="20"/>
                              </w:rPr>
                              <w:t>A</w:t>
                            </w:r>
                            <w:r w:rsidRPr="00275016">
                              <w:rPr>
                                <w:b/>
                                <w:bCs/>
                                <w:sz w:val="20"/>
                                <w:szCs w:val="20"/>
                              </w:rPr>
                              <w:t>rrows</w:t>
                            </w:r>
                            <w:r w:rsidRPr="00275016">
                              <w:rPr>
                                <w:sz w:val="20"/>
                                <w:szCs w:val="20"/>
                              </w:rPr>
                              <w:t xml:space="preserve"> </w:t>
                            </w:r>
                            <w:r w:rsidRPr="00275016">
                              <w:rPr>
                                <w:sz w:val="20"/>
                                <w:szCs w:val="20"/>
                                <w:u w:val="single"/>
                              </w:rPr>
                              <w:t>indicate increase or decrease in swarming.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780C90" id="_x0000_s1027" type="#_x0000_t202" style="position:absolute;margin-left:3.5pt;margin-top:164.95pt;width:666.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">
                <v:textbox style="mso-fit-shape-to-text:t">
                  <w:txbxContent>
                    <w:p w14:paraId="3C7924DF" w14:textId="43FD5379" w:rsidR="00275016" w:rsidRPr="00275016" w:rsidRDefault="00275016">
                      <w:pPr>
                        <w:rPr>
                          <w:sz w:val="20"/>
                          <w:szCs w:val="20"/>
                        </w:rPr>
                      </w:pPr>
                      <w:r w:rsidRPr="00275016">
                        <w:rPr>
                          <w:sz w:val="20"/>
                          <w:szCs w:val="20"/>
                        </w:rPr>
                        <w:t xml:space="preserve">Expected results of different trigger mechanism hypotheses on the various experimental swarm-preventing manipulations. </w:t>
                      </w:r>
                      <w:r w:rsidR="00392491">
                        <w:rPr>
                          <w:sz w:val="20"/>
                          <w:szCs w:val="20"/>
                        </w:rPr>
                        <w:t>The</w:t>
                      </w:r>
                      <w:r w:rsidRPr="00275016">
                        <w:rPr>
                          <w:sz w:val="20"/>
                          <w:szCs w:val="20"/>
                        </w:rPr>
                        <w:t xml:space="preserve"> assumed starting condition for the hive is that swarming is imminent, just prior to the production of queen cells (e.g., the queen has reached maximal egg laying rate, the colony has reached a certain number of workers, etc.). Swarm-preventing manipulations </w:t>
                      </w:r>
                      <w:proofErr w:type="gramStart"/>
                      <w:r w:rsidRPr="00275016">
                        <w:rPr>
                          <w:sz w:val="20"/>
                          <w:szCs w:val="20"/>
                        </w:rPr>
                        <w:t>include:</w:t>
                      </w:r>
                      <w:proofErr w:type="gramEnd"/>
                      <w:r w:rsidRPr="00275016">
                        <w:rPr>
                          <w:sz w:val="20"/>
                          <w:szCs w:val="20"/>
                        </w:rPr>
                        <w:t xml:space="preserve"> Small worker population (the removal of workers), low brood comb density (the removal of brood comb), and large &amp; small hive sizes (an increase or decrease in physical hive size, respectively). </w:t>
                      </w:r>
                      <w:r w:rsidRPr="00275016">
                        <w:rPr>
                          <w:b/>
                          <w:bCs/>
                          <w:sz w:val="20"/>
                          <w:szCs w:val="20"/>
                        </w:rPr>
                        <w:t>Yes</w:t>
                      </w:r>
                      <w:r w:rsidRPr="00275016">
                        <w:rPr>
                          <w:sz w:val="20"/>
                          <w:szCs w:val="20"/>
                        </w:rPr>
                        <w:t xml:space="preserve">: manipulation is expected to affect swarming; </w:t>
                      </w:r>
                      <w:r w:rsidRPr="00275016">
                        <w:rPr>
                          <w:b/>
                          <w:bCs/>
                          <w:sz w:val="20"/>
                          <w:szCs w:val="20"/>
                        </w:rPr>
                        <w:t>No</w:t>
                      </w:r>
                      <w:r w:rsidRPr="00275016">
                        <w:rPr>
                          <w:sz w:val="20"/>
                          <w:szCs w:val="20"/>
                        </w:rPr>
                        <w:t xml:space="preserve">: manipulation is not predicted to affect swarming; </w:t>
                      </w:r>
                      <w:r w:rsidR="00AD364E">
                        <w:rPr>
                          <w:b/>
                          <w:bCs/>
                          <w:sz w:val="20"/>
                          <w:szCs w:val="20"/>
                        </w:rPr>
                        <w:t>A</w:t>
                      </w:r>
                      <w:r w:rsidRPr="00275016">
                        <w:rPr>
                          <w:b/>
                          <w:bCs/>
                          <w:sz w:val="20"/>
                          <w:szCs w:val="20"/>
                        </w:rPr>
                        <w:t>rrows</w:t>
                      </w:r>
                      <w:r w:rsidRPr="00275016">
                        <w:rPr>
                          <w:sz w:val="20"/>
                          <w:szCs w:val="20"/>
                        </w:rPr>
                        <w:t xml:space="preserve"> </w:t>
                      </w:r>
                      <w:r w:rsidRPr="00275016">
                        <w:rPr>
                          <w:sz w:val="20"/>
                          <w:szCs w:val="20"/>
                          <w:u w:val="single"/>
                        </w:rPr>
                        <w:t>indicate increase or decrease in swarming.</w:t>
                      </w:r>
                    </w:p>
                  </w:txbxContent>
                </v:textbox>
              </v:shape>
            </w:pict>
          </mc:Fallback>
        </mc:AlternateContent>
      </w:r>
      <w:r w:rsidRPr="00275016">
        <w:rPr>
          <w:b/>
          <w:bCs/>
          <w:noProof/>
          <w:sz w:val="32"/>
          <w:szCs w:val="32"/>
        </w:rPr>
        <w:drawing>
          <wp:inline distT="0" distB="0" distL="0" distR="0" wp14:anchorId="3185FE3A" wp14:editId="0B095FCD">
            <wp:extent cx="8229600" cy="2002155"/>
            <wp:effectExtent l="0" t="0" r="0" b="0"/>
            <wp:docPr id="189590912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909120" name="Picture 1" descr="A screenshot of a computer&#10;&#10;AI-generated content may be incorrect."/>
                    <pic:cNvPicPr/>
                  </pic:nvPicPr>
                  <pic:blipFill>
                    <a:blip r:embed="rId7"/>
                    <a:stretch>
                      <a:fillRect/>
                    </a:stretch>
                  </pic:blipFill>
                  <pic:spPr>
                    <a:xfrm>
                      <a:off x="0" y="0"/>
                      <a:ext cx="8229600" cy="2002155"/>
                    </a:xfrm>
                    <a:prstGeom prst="rect">
                      <a:avLst/>
                    </a:prstGeom>
                  </pic:spPr>
                </pic:pic>
              </a:graphicData>
            </a:graphic>
          </wp:inline>
        </w:drawing>
      </w:r>
    </w:p>
    <w:p w14:paraId="0CA28AED" w14:textId="3B8B7981" w:rsidR="00275016" w:rsidRPr="005A7165" w:rsidRDefault="00275016">
      <w:pPr>
        <w:rPr>
          <w:b/>
          <w:bCs/>
          <w:sz w:val="32"/>
          <w:szCs w:val="32"/>
        </w:rPr>
      </w:pPr>
    </w:p>
    <w:sectPr w:rsidR="00275016" w:rsidRPr="005A7165" w:rsidSect="005A716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190774"/>
    <w:multiLevelType w:val="hybridMultilevel"/>
    <w:tmpl w:val="D8F4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029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B5"/>
    <w:rsid w:val="00046427"/>
    <w:rsid w:val="000E195A"/>
    <w:rsid w:val="00201E0A"/>
    <w:rsid w:val="00275016"/>
    <w:rsid w:val="00306D87"/>
    <w:rsid w:val="003350E5"/>
    <w:rsid w:val="00392491"/>
    <w:rsid w:val="00424414"/>
    <w:rsid w:val="00551F51"/>
    <w:rsid w:val="005655CD"/>
    <w:rsid w:val="005A7165"/>
    <w:rsid w:val="00726780"/>
    <w:rsid w:val="007D1B70"/>
    <w:rsid w:val="007E5471"/>
    <w:rsid w:val="008279D3"/>
    <w:rsid w:val="008A4521"/>
    <w:rsid w:val="00A030B5"/>
    <w:rsid w:val="00AD364E"/>
    <w:rsid w:val="00AF37F4"/>
    <w:rsid w:val="00C369D1"/>
    <w:rsid w:val="00C709DC"/>
    <w:rsid w:val="00C71A74"/>
    <w:rsid w:val="00DB6D3E"/>
    <w:rsid w:val="00E1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B287"/>
  <w15:chartTrackingRefBased/>
  <w15:docId w15:val="{CFA885F9-0C81-47E1-9BF2-945D2EA8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0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0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0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0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0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0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0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0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0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0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0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0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0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0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0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0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0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0B5"/>
    <w:rPr>
      <w:rFonts w:eastAsiaTheme="majorEastAsia" w:cstheme="majorBidi"/>
      <w:color w:val="272727" w:themeColor="text1" w:themeTint="D8"/>
    </w:rPr>
  </w:style>
  <w:style w:type="paragraph" w:styleId="Title">
    <w:name w:val="Title"/>
    <w:basedOn w:val="Normal"/>
    <w:next w:val="Normal"/>
    <w:link w:val="TitleChar"/>
    <w:uiPriority w:val="10"/>
    <w:qFormat/>
    <w:rsid w:val="00A03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0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0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0B5"/>
    <w:pPr>
      <w:spacing w:before="160"/>
      <w:jc w:val="center"/>
    </w:pPr>
    <w:rPr>
      <w:i/>
      <w:iCs/>
      <w:color w:val="404040" w:themeColor="text1" w:themeTint="BF"/>
    </w:rPr>
  </w:style>
  <w:style w:type="character" w:customStyle="1" w:styleId="QuoteChar">
    <w:name w:val="Quote Char"/>
    <w:basedOn w:val="DefaultParagraphFont"/>
    <w:link w:val="Quote"/>
    <w:uiPriority w:val="29"/>
    <w:rsid w:val="00A030B5"/>
    <w:rPr>
      <w:i/>
      <w:iCs/>
      <w:color w:val="404040" w:themeColor="text1" w:themeTint="BF"/>
    </w:rPr>
  </w:style>
  <w:style w:type="paragraph" w:styleId="ListParagraph">
    <w:name w:val="List Paragraph"/>
    <w:basedOn w:val="Normal"/>
    <w:uiPriority w:val="34"/>
    <w:qFormat/>
    <w:rsid w:val="00A030B5"/>
    <w:pPr>
      <w:ind w:left="720"/>
      <w:contextualSpacing/>
    </w:pPr>
  </w:style>
  <w:style w:type="character" w:styleId="IntenseEmphasis">
    <w:name w:val="Intense Emphasis"/>
    <w:basedOn w:val="DefaultParagraphFont"/>
    <w:uiPriority w:val="21"/>
    <w:qFormat/>
    <w:rsid w:val="00A030B5"/>
    <w:rPr>
      <w:i/>
      <w:iCs/>
      <w:color w:val="0F4761" w:themeColor="accent1" w:themeShade="BF"/>
    </w:rPr>
  </w:style>
  <w:style w:type="paragraph" w:styleId="IntenseQuote">
    <w:name w:val="Intense Quote"/>
    <w:basedOn w:val="Normal"/>
    <w:next w:val="Normal"/>
    <w:link w:val="IntenseQuoteChar"/>
    <w:uiPriority w:val="30"/>
    <w:qFormat/>
    <w:rsid w:val="00A03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0B5"/>
    <w:rPr>
      <w:i/>
      <w:iCs/>
      <w:color w:val="0F4761" w:themeColor="accent1" w:themeShade="BF"/>
    </w:rPr>
  </w:style>
  <w:style w:type="character" w:styleId="IntenseReference">
    <w:name w:val="Intense Reference"/>
    <w:basedOn w:val="DefaultParagraphFont"/>
    <w:uiPriority w:val="32"/>
    <w:qFormat/>
    <w:rsid w:val="00A030B5"/>
    <w:rPr>
      <w:b/>
      <w:bCs/>
      <w:smallCaps/>
      <w:color w:val="0F4761" w:themeColor="accent1" w:themeShade="BF"/>
      <w:spacing w:val="5"/>
    </w:rPr>
  </w:style>
  <w:style w:type="table" w:styleId="TableGrid">
    <w:name w:val="Table Grid"/>
    <w:basedOn w:val="TableNormal"/>
    <w:uiPriority w:val="39"/>
    <w:rsid w:val="005A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5A7165"/>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character" w:styleId="Hyperlink">
    <w:name w:val="Hyperlink"/>
    <w:basedOn w:val="DefaultParagraphFont"/>
    <w:uiPriority w:val="99"/>
    <w:unhideWhenUsed/>
    <w:rsid w:val="00E110B8"/>
    <w:rPr>
      <w:color w:val="467886" w:themeColor="hyperlink"/>
      <w:u w:val="single"/>
    </w:rPr>
  </w:style>
  <w:style w:type="character" w:styleId="FollowedHyperlink">
    <w:name w:val="FollowedHyperlink"/>
    <w:basedOn w:val="DefaultParagraphFont"/>
    <w:uiPriority w:val="99"/>
    <w:semiHidden/>
    <w:unhideWhenUsed/>
    <w:rsid w:val="00E110B8"/>
    <w:rPr>
      <w:color w:val="96607D" w:themeColor="followedHyperlink"/>
      <w:u w:val="single"/>
    </w:rPr>
  </w:style>
  <w:style w:type="character" w:styleId="UnresolvedMention">
    <w:name w:val="Unresolved Mention"/>
    <w:basedOn w:val="DefaultParagraphFont"/>
    <w:uiPriority w:val="99"/>
    <w:semiHidden/>
    <w:unhideWhenUsed/>
    <w:rsid w:val="00E11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91768">
      <w:bodyDiv w:val="1"/>
      <w:marLeft w:val="0"/>
      <w:marRight w:val="0"/>
      <w:marTop w:val="0"/>
      <w:marBottom w:val="0"/>
      <w:divBdr>
        <w:top w:val="none" w:sz="0" w:space="0" w:color="auto"/>
        <w:left w:val="none" w:sz="0" w:space="0" w:color="auto"/>
        <w:bottom w:val="none" w:sz="0" w:space="0" w:color="auto"/>
        <w:right w:val="none" w:sz="0" w:space="0" w:color="auto"/>
      </w:divBdr>
    </w:div>
    <w:div w:id="438530458">
      <w:bodyDiv w:val="1"/>
      <w:marLeft w:val="0"/>
      <w:marRight w:val="0"/>
      <w:marTop w:val="0"/>
      <w:marBottom w:val="0"/>
      <w:divBdr>
        <w:top w:val="none" w:sz="0" w:space="0" w:color="auto"/>
        <w:left w:val="none" w:sz="0" w:space="0" w:color="auto"/>
        <w:bottom w:val="none" w:sz="0" w:space="0" w:color="auto"/>
        <w:right w:val="none" w:sz="0" w:space="0" w:color="auto"/>
      </w:divBdr>
    </w:div>
    <w:div w:id="534853642">
      <w:bodyDiv w:val="1"/>
      <w:marLeft w:val="0"/>
      <w:marRight w:val="0"/>
      <w:marTop w:val="0"/>
      <w:marBottom w:val="0"/>
      <w:divBdr>
        <w:top w:val="none" w:sz="0" w:space="0" w:color="auto"/>
        <w:left w:val="none" w:sz="0" w:space="0" w:color="auto"/>
        <w:bottom w:val="none" w:sz="0" w:space="0" w:color="auto"/>
        <w:right w:val="none" w:sz="0" w:space="0" w:color="auto"/>
      </w:divBdr>
    </w:div>
    <w:div w:id="576214286">
      <w:bodyDiv w:val="1"/>
      <w:marLeft w:val="0"/>
      <w:marRight w:val="0"/>
      <w:marTop w:val="0"/>
      <w:marBottom w:val="0"/>
      <w:divBdr>
        <w:top w:val="none" w:sz="0" w:space="0" w:color="auto"/>
        <w:left w:val="none" w:sz="0" w:space="0" w:color="auto"/>
        <w:bottom w:val="none" w:sz="0" w:space="0" w:color="auto"/>
        <w:right w:val="none" w:sz="0" w:space="0" w:color="auto"/>
      </w:divBdr>
    </w:div>
    <w:div w:id="731270344">
      <w:bodyDiv w:val="1"/>
      <w:marLeft w:val="0"/>
      <w:marRight w:val="0"/>
      <w:marTop w:val="0"/>
      <w:marBottom w:val="0"/>
      <w:divBdr>
        <w:top w:val="none" w:sz="0" w:space="0" w:color="auto"/>
        <w:left w:val="none" w:sz="0" w:space="0" w:color="auto"/>
        <w:bottom w:val="none" w:sz="0" w:space="0" w:color="auto"/>
        <w:right w:val="none" w:sz="0" w:space="0" w:color="auto"/>
      </w:divBdr>
    </w:div>
    <w:div w:id="886330939">
      <w:bodyDiv w:val="1"/>
      <w:marLeft w:val="0"/>
      <w:marRight w:val="0"/>
      <w:marTop w:val="0"/>
      <w:marBottom w:val="0"/>
      <w:divBdr>
        <w:top w:val="none" w:sz="0" w:space="0" w:color="auto"/>
        <w:left w:val="none" w:sz="0" w:space="0" w:color="auto"/>
        <w:bottom w:val="none" w:sz="0" w:space="0" w:color="auto"/>
        <w:right w:val="none" w:sz="0" w:space="0" w:color="auto"/>
      </w:divBdr>
    </w:div>
    <w:div w:id="938487597">
      <w:bodyDiv w:val="1"/>
      <w:marLeft w:val="0"/>
      <w:marRight w:val="0"/>
      <w:marTop w:val="0"/>
      <w:marBottom w:val="0"/>
      <w:divBdr>
        <w:top w:val="none" w:sz="0" w:space="0" w:color="auto"/>
        <w:left w:val="none" w:sz="0" w:space="0" w:color="auto"/>
        <w:bottom w:val="none" w:sz="0" w:space="0" w:color="auto"/>
        <w:right w:val="none" w:sz="0" w:space="0" w:color="auto"/>
      </w:divBdr>
    </w:div>
    <w:div w:id="974676268">
      <w:bodyDiv w:val="1"/>
      <w:marLeft w:val="0"/>
      <w:marRight w:val="0"/>
      <w:marTop w:val="0"/>
      <w:marBottom w:val="0"/>
      <w:divBdr>
        <w:top w:val="none" w:sz="0" w:space="0" w:color="auto"/>
        <w:left w:val="none" w:sz="0" w:space="0" w:color="auto"/>
        <w:bottom w:val="none" w:sz="0" w:space="0" w:color="auto"/>
        <w:right w:val="none" w:sz="0" w:space="0" w:color="auto"/>
      </w:divBdr>
    </w:div>
    <w:div w:id="998272922">
      <w:bodyDiv w:val="1"/>
      <w:marLeft w:val="0"/>
      <w:marRight w:val="0"/>
      <w:marTop w:val="0"/>
      <w:marBottom w:val="0"/>
      <w:divBdr>
        <w:top w:val="none" w:sz="0" w:space="0" w:color="auto"/>
        <w:left w:val="none" w:sz="0" w:space="0" w:color="auto"/>
        <w:bottom w:val="none" w:sz="0" w:space="0" w:color="auto"/>
        <w:right w:val="none" w:sz="0" w:space="0" w:color="auto"/>
      </w:divBdr>
    </w:div>
    <w:div w:id="1129519269">
      <w:bodyDiv w:val="1"/>
      <w:marLeft w:val="0"/>
      <w:marRight w:val="0"/>
      <w:marTop w:val="0"/>
      <w:marBottom w:val="0"/>
      <w:divBdr>
        <w:top w:val="none" w:sz="0" w:space="0" w:color="auto"/>
        <w:left w:val="none" w:sz="0" w:space="0" w:color="auto"/>
        <w:bottom w:val="none" w:sz="0" w:space="0" w:color="auto"/>
        <w:right w:val="none" w:sz="0" w:space="0" w:color="auto"/>
      </w:divBdr>
    </w:div>
    <w:div w:id="1130786415">
      <w:bodyDiv w:val="1"/>
      <w:marLeft w:val="0"/>
      <w:marRight w:val="0"/>
      <w:marTop w:val="0"/>
      <w:marBottom w:val="0"/>
      <w:divBdr>
        <w:top w:val="none" w:sz="0" w:space="0" w:color="auto"/>
        <w:left w:val="none" w:sz="0" w:space="0" w:color="auto"/>
        <w:bottom w:val="none" w:sz="0" w:space="0" w:color="auto"/>
        <w:right w:val="none" w:sz="0" w:space="0" w:color="auto"/>
      </w:divBdr>
    </w:div>
    <w:div w:id="1167088387">
      <w:bodyDiv w:val="1"/>
      <w:marLeft w:val="0"/>
      <w:marRight w:val="0"/>
      <w:marTop w:val="0"/>
      <w:marBottom w:val="0"/>
      <w:divBdr>
        <w:top w:val="none" w:sz="0" w:space="0" w:color="auto"/>
        <w:left w:val="none" w:sz="0" w:space="0" w:color="auto"/>
        <w:bottom w:val="none" w:sz="0" w:space="0" w:color="auto"/>
        <w:right w:val="none" w:sz="0" w:space="0" w:color="auto"/>
      </w:divBdr>
    </w:div>
    <w:div w:id="1259027053">
      <w:bodyDiv w:val="1"/>
      <w:marLeft w:val="0"/>
      <w:marRight w:val="0"/>
      <w:marTop w:val="0"/>
      <w:marBottom w:val="0"/>
      <w:divBdr>
        <w:top w:val="none" w:sz="0" w:space="0" w:color="auto"/>
        <w:left w:val="none" w:sz="0" w:space="0" w:color="auto"/>
        <w:bottom w:val="none" w:sz="0" w:space="0" w:color="auto"/>
        <w:right w:val="none" w:sz="0" w:space="0" w:color="auto"/>
      </w:divBdr>
    </w:div>
    <w:div w:id="1323964922">
      <w:bodyDiv w:val="1"/>
      <w:marLeft w:val="0"/>
      <w:marRight w:val="0"/>
      <w:marTop w:val="0"/>
      <w:marBottom w:val="0"/>
      <w:divBdr>
        <w:top w:val="none" w:sz="0" w:space="0" w:color="auto"/>
        <w:left w:val="none" w:sz="0" w:space="0" w:color="auto"/>
        <w:bottom w:val="none" w:sz="0" w:space="0" w:color="auto"/>
        <w:right w:val="none" w:sz="0" w:space="0" w:color="auto"/>
      </w:divBdr>
    </w:div>
    <w:div w:id="1432429268">
      <w:bodyDiv w:val="1"/>
      <w:marLeft w:val="0"/>
      <w:marRight w:val="0"/>
      <w:marTop w:val="0"/>
      <w:marBottom w:val="0"/>
      <w:divBdr>
        <w:top w:val="none" w:sz="0" w:space="0" w:color="auto"/>
        <w:left w:val="none" w:sz="0" w:space="0" w:color="auto"/>
        <w:bottom w:val="none" w:sz="0" w:space="0" w:color="auto"/>
        <w:right w:val="none" w:sz="0" w:space="0" w:color="auto"/>
      </w:divBdr>
    </w:div>
    <w:div w:id="1469123843">
      <w:bodyDiv w:val="1"/>
      <w:marLeft w:val="0"/>
      <w:marRight w:val="0"/>
      <w:marTop w:val="0"/>
      <w:marBottom w:val="0"/>
      <w:divBdr>
        <w:top w:val="none" w:sz="0" w:space="0" w:color="auto"/>
        <w:left w:val="none" w:sz="0" w:space="0" w:color="auto"/>
        <w:bottom w:val="none" w:sz="0" w:space="0" w:color="auto"/>
        <w:right w:val="none" w:sz="0" w:space="0" w:color="auto"/>
      </w:divBdr>
    </w:div>
    <w:div w:id="1477454546">
      <w:bodyDiv w:val="1"/>
      <w:marLeft w:val="0"/>
      <w:marRight w:val="0"/>
      <w:marTop w:val="0"/>
      <w:marBottom w:val="0"/>
      <w:divBdr>
        <w:top w:val="none" w:sz="0" w:space="0" w:color="auto"/>
        <w:left w:val="none" w:sz="0" w:space="0" w:color="auto"/>
        <w:bottom w:val="none" w:sz="0" w:space="0" w:color="auto"/>
        <w:right w:val="none" w:sz="0" w:space="0" w:color="auto"/>
      </w:divBdr>
    </w:div>
    <w:div w:id="1542279213">
      <w:bodyDiv w:val="1"/>
      <w:marLeft w:val="0"/>
      <w:marRight w:val="0"/>
      <w:marTop w:val="0"/>
      <w:marBottom w:val="0"/>
      <w:divBdr>
        <w:top w:val="none" w:sz="0" w:space="0" w:color="auto"/>
        <w:left w:val="none" w:sz="0" w:space="0" w:color="auto"/>
        <w:bottom w:val="none" w:sz="0" w:space="0" w:color="auto"/>
        <w:right w:val="none" w:sz="0" w:space="0" w:color="auto"/>
      </w:divBdr>
    </w:div>
    <w:div w:id="1641305049">
      <w:bodyDiv w:val="1"/>
      <w:marLeft w:val="0"/>
      <w:marRight w:val="0"/>
      <w:marTop w:val="0"/>
      <w:marBottom w:val="0"/>
      <w:divBdr>
        <w:top w:val="none" w:sz="0" w:space="0" w:color="auto"/>
        <w:left w:val="none" w:sz="0" w:space="0" w:color="auto"/>
        <w:bottom w:val="none" w:sz="0" w:space="0" w:color="auto"/>
        <w:right w:val="none" w:sz="0" w:space="0" w:color="auto"/>
      </w:divBdr>
    </w:div>
    <w:div w:id="1831823437">
      <w:bodyDiv w:val="1"/>
      <w:marLeft w:val="0"/>
      <w:marRight w:val="0"/>
      <w:marTop w:val="0"/>
      <w:marBottom w:val="0"/>
      <w:divBdr>
        <w:top w:val="none" w:sz="0" w:space="0" w:color="auto"/>
        <w:left w:val="none" w:sz="0" w:space="0" w:color="auto"/>
        <w:bottom w:val="none" w:sz="0" w:space="0" w:color="auto"/>
        <w:right w:val="none" w:sz="0" w:space="0" w:color="auto"/>
      </w:divBdr>
    </w:div>
    <w:div w:id="1836455132">
      <w:bodyDiv w:val="1"/>
      <w:marLeft w:val="0"/>
      <w:marRight w:val="0"/>
      <w:marTop w:val="0"/>
      <w:marBottom w:val="0"/>
      <w:divBdr>
        <w:top w:val="none" w:sz="0" w:space="0" w:color="auto"/>
        <w:left w:val="none" w:sz="0" w:space="0" w:color="auto"/>
        <w:bottom w:val="none" w:sz="0" w:space="0" w:color="auto"/>
        <w:right w:val="none" w:sz="0" w:space="0" w:color="auto"/>
      </w:divBdr>
    </w:div>
    <w:div w:id="1837647380">
      <w:bodyDiv w:val="1"/>
      <w:marLeft w:val="0"/>
      <w:marRight w:val="0"/>
      <w:marTop w:val="0"/>
      <w:marBottom w:val="0"/>
      <w:divBdr>
        <w:top w:val="none" w:sz="0" w:space="0" w:color="auto"/>
        <w:left w:val="none" w:sz="0" w:space="0" w:color="auto"/>
        <w:bottom w:val="none" w:sz="0" w:space="0" w:color="auto"/>
        <w:right w:val="none" w:sz="0" w:space="0" w:color="auto"/>
      </w:divBdr>
    </w:div>
    <w:div w:id="1839686046">
      <w:bodyDiv w:val="1"/>
      <w:marLeft w:val="0"/>
      <w:marRight w:val="0"/>
      <w:marTop w:val="0"/>
      <w:marBottom w:val="0"/>
      <w:divBdr>
        <w:top w:val="none" w:sz="0" w:space="0" w:color="auto"/>
        <w:left w:val="none" w:sz="0" w:space="0" w:color="auto"/>
        <w:bottom w:val="none" w:sz="0" w:space="0" w:color="auto"/>
        <w:right w:val="none" w:sz="0" w:space="0" w:color="auto"/>
      </w:divBdr>
    </w:div>
    <w:div w:id="1864509554">
      <w:bodyDiv w:val="1"/>
      <w:marLeft w:val="0"/>
      <w:marRight w:val="0"/>
      <w:marTop w:val="0"/>
      <w:marBottom w:val="0"/>
      <w:divBdr>
        <w:top w:val="none" w:sz="0" w:space="0" w:color="auto"/>
        <w:left w:val="none" w:sz="0" w:space="0" w:color="auto"/>
        <w:bottom w:val="none" w:sz="0" w:space="0" w:color="auto"/>
        <w:right w:val="none" w:sz="0" w:space="0" w:color="auto"/>
      </w:divBdr>
    </w:div>
    <w:div w:id="1982924816">
      <w:bodyDiv w:val="1"/>
      <w:marLeft w:val="0"/>
      <w:marRight w:val="0"/>
      <w:marTop w:val="0"/>
      <w:marBottom w:val="0"/>
      <w:divBdr>
        <w:top w:val="none" w:sz="0" w:space="0" w:color="auto"/>
        <w:left w:val="none" w:sz="0" w:space="0" w:color="auto"/>
        <w:bottom w:val="none" w:sz="0" w:space="0" w:color="auto"/>
        <w:right w:val="none" w:sz="0" w:space="0" w:color="auto"/>
      </w:divBdr>
    </w:div>
    <w:div w:id="1994412511">
      <w:bodyDiv w:val="1"/>
      <w:marLeft w:val="0"/>
      <w:marRight w:val="0"/>
      <w:marTop w:val="0"/>
      <w:marBottom w:val="0"/>
      <w:divBdr>
        <w:top w:val="none" w:sz="0" w:space="0" w:color="auto"/>
        <w:left w:val="none" w:sz="0" w:space="0" w:color="auto"/>
        <w:bottom w:val="none" w:sz="0" w:space="0" w:color="auto"/>
        <w:right w:val="none" w:sz="0" w:space="0" w:color="auto"/>
      </w:divBdr>
    </w:div>
    <w:div w:id="2103260943">
      <w:bodyDiv w:val="1"/>
      <w:marLeft w:val="0"/>
      <w:marRight w:val="0"/>
      <w:marTop w:val="0"/>
      <w:marBottom w:val="0"/>
      <w:divBdr>
        <w:top w:val="none" w:sz="0" w:space="0" w:color="auto"/>
        <w:left w:val="none" w:sz="0" w:space="0" w:color="auto"/>
        <w:bottom w:val="none" w:sz="0" w:space="0" w:color="auto"/>
        <w:right w:val="none" w:sz="0" w:space="0" w:color="auto"/>
      </w:divBdr>
    </w:div>
    <w:div w:id="211288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researchgate.net/publication/226401403_A_modeling_approach_to_swarming_in_honey_bees_Apis_mellifer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Rob</dc:creator>
  <cp:keywords/>
  <dc:description/>
  <cp:lastModifiedBy>Brock, Rob</cp:lastModifiedBy>
  <cp:revision>17</cp:revision>
  <dcterms:created xsi:type="dcterms:W3CDTF">2025-02-27T18:28:00Z</dcterms:created>
  <dcterms:modified xsi:type="dcterms:W3CDTF">2025-03-12T15:39:00Z</dcterms:modified>
</cp:coreProperties>
</file>